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094ACC" w:rsidRPr="00887AAF" w:rsidRDefault="00094ACC" w:rsidP="00094ACC">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094ACC" w:rsidRPr="00887AAF" w:rsidRDefault="00094ACC" w:rsidP="00094ACC">
                            <w:pPr>
                              <w:pStyle w:val="boxjapicture"/>
                              <w:rPr>
                                <w:sz w:val="19"/>
                                <w:szCs w:val="19"/>
                                <w:lang w:val="en-US"/>
                              </w:rPr>
                            </w:pPr>
                            <w:r w:rsidRPr="00887AAF">
                              <w:rPr>
                                <w:sz w:val="19"/>
                                <w:szCs w:val="19"/>
                                <w:lang w:val="en-US"/>
                              </w:rPr>
                              <w:t>Pr. 517671-LLP-1-2011-1-FI ERASMUS_FEXI</w:t>
                            </w:r>
                          </w:p>
                          <w:p w:rsidR="00094ACC" w:rsidRPr="00887AAF" w:rsidRDefault="00094ACC" w:rsidP="00094ACC">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bookmarkStart w:id="0" w:name="_GoBack"/>
                            <w:bookmarkEnd w:id="0"/>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094ACC" w:rsidRPr="00887AAF" w:rsidRDefault="00094ACC" w:rsidP="00094ACC">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094ACC" w:rsidRPr="00887AAF" w:rsidRDefault="00094ACC" w:rsidP="00094ACC">
                      <w:pPr>
                        <w:pStyle w:val="boxjapicture"/>
                        <w:rPr>
                          <w:sz w:val="19"/>
                          <w:szCs w:val="19"/>
                          <w:lang w:val="en-US"/>
                        </w:rPr>
                      </w:pPr>
                      <w:r w:rsidRPr="00887AAF">
                        <w:rPr>
                          <w:sz w:val="19"/>
                          <w:szCs w:val="19"/>
                          <w:lang w:val="en-US"/>
                        </w:rPr>
                        <w:t>Pr. 517671-LLP-1-2011-1-FI ERASMUS_FEXI</w:t>
                      </w:r>
                    </w:p>
                    <w:p w:rsidR="00094ACC" w:rsidRPr="00887AAF" w:rsidRDefault="00094ACC" w:rsidP="00094ACC">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bookmarkStart w:id="1" w:name="_GoBack"/>
                      <w:bookmarkEnd w:id="1"/>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0832C4" w:rsidRDefault="000832C4" w:rsidP="000832C4">
      <w:pPr>
        <w:pStyle w:val="BodyText"/>
        <w:rPr>
          <w:rFonts w:cs="Arial"/>
          <w:b/>
          <w:bCs/>
          <w:color w:val="444246"/>
          <w:kern w:val="3"/>
          <w:sz w:val="28"/>
          <w:szCs w:val="32"/>
          <w:lang w:val="en-GB"/>
        </w:rPr>
      </w:pPr>
    </w:p>
    <w:p w:rsidR="00F04189" w:rsidRDefault="00F04189"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F04189" w:rsidRPr="00F064BA" w:rsidRDefault="00F04189" w:rsidP="00F04189">
      <w:pPr>
        <w:pStyle w:val="Heading1"/>
        <w:rPr>
          <w:lang w:val="en-US"/>
        </w:rPr>
      </w:pPr>
      <w:r>
        <w:rPr>
          <w:lang w:val="en-US"/>
        </w:rPr>
        <w:t>CSF Kick-off course</w:t>
      </w:r>
    </w:p>
    <w:tbl>
      <w:tblPr>
        <w:tblStyle w:val="TableGrid"/>
        <w:tblW w:w="9180" w:type="dxa"/>
        <w:tblLayout w:type="fixed"/>
        <w:tblLook w:val="04A0" w:firstRow="1" w:lastRow="0" w:firstColumn="1" w:lastColumn="0" w:noHBand="0" w:noVBand="1"/>
      </w:tblPr>
      <w:tblGrid>
        <w:gridCol w:w="3085"/>
        <w:gridCol w:w="6095"/>
      </w:tblGrid>
      <w:tr w:rsidR="00F04189" w:rsidRPr="002B41B2" w:rsidTr="00FD6EBB">
        <w:trPr>
          <w:trHeight w:val="143"/>
        </w:trPr>
        <w:tc>
          <w:tcPr>
            <w:tcW w:w="3085" w:type="dxa"/>
            <w:shd w:val="clear" w:color="auto" w:fill="FF3399"/>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COURSE TITLE</w:t>
            </w:r>
          </w:p>
        </w:tc>
        <w:tc>
          <w:tcPr>
            <w:tcW w:w="6095" w:type="dxa"/>
            <w:shd w:val="clear" w:color="auto" w:fill="FF3399"/>
          </w:tcPr>
          <w:p w:rsidR="00F04189" w:rsidRPr="009970FB" w:rsidRDefault="00F04189" w:rsidP="00FD6EBB">
            <w:pPr>
              <w:spacing w:beforeLines="60" w:before="144" w:afterLines="60" w:after="144"/>
              <w:rPr>
                <w:rFonts w:ascii="Verdana" w:hAnsi="Verdana"/>
                <w:b/>
                <w:color w:val="1F497D" w:themeColor="text2"/>
                <w:sz w:val="19"/>
                <w:szCs w:val="19"/>
              </w:rPr>
            </w:pPr>
            <w:r w:rsidRPr="009970FB">
              <w:rPr>
                <w:rFonts w:ascii="Verdana" w:hAnsi="Verdana"/>
                <w:b/>
                <w:sz w:val="19"/>
                <w:szCs w:val="19"/>
              </w:rPr>
              <w:t>Co-Creating Business Models</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COURSE CODE</w:t>
            </w:r>
          </w:p>
        </w:tc>
        <w:tc>
          <w:tcPr>
            <w:tcW w:w="6095" w:type="dxa"/>
          </w:tcPr>
          <w:p w:rsidR="00F04189" w:rsidRPr="009970FB" w:rsidRDefault="00F04189" w:rsidP="00FD6EBB">
            <w:pPr>
              <w:spacing w:before="120" w:after="120"/>
              <w:rPr>
                <w:rFonts w:ascii="Verdana" w:hAnsi="Verdana"/>
                <w:color w:val="1F497D" w:themeColor="text2"/>
                <w:sz w:val="19"/>
                <w:szCs w:val="19"/>
              </w:rPr>
            </w:pPr>
            <w:r w:rsidRPr="009970FB">
              <w:rPr>
                <w:rFonts w:ascii="Verdana" w:hAnsi="Verdana"/>
                <w:sz w:val="19"/>
                <w:szCs w:val="19"/>
              </w:rPr>
              <w:t>For each educational institution to define</w:t>
            </w:r>
          </w:p>
        </w:tc>
      </w:tr>
      <w:tr w:rsidR="00F04189" w:rsidRPr="00784474"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TYPE OF COURSE</w:t>
            </w:r>
          </w:p>
        </w:tc>
        <w:tc>
          <w:tcPr>
            <w:tcW w:w="6095" w:type="dxa"/>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Optional</w:t>
            </w:r>
          </w:p>
        </w:tc>
      </w:tr>
      <w:tr w:rsidR="00F04189" w:rsidRPr="002B41B2"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LEVEL OF COURSE</w:t>
            </w:r>
          </w:p>
        </w:tc>
        <w:tc>
          <w:tcPr>
            <w:tcW w:w="6095" w:type="dxa"/>
            <w:shd w:val="clear" w:color="auto" w:fill="auto"/>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Professional studies</w:t>
            </w:r>
          </w:p>
        </w:tc>
      </w:tr>
      <w:tr w:rsidR="00F04189" w:rsidRPr="00101661"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Pr>
                <w:rFonts w:ascii="Verdana" w:hAnsi="Verdana"/>
                <w:sz w:val="19"/>
                <w:szCs w:val="19"/>
              </w:rPr>
              <w:t>LEVEL</w:t>
            </w:r>
            <w:r w:rsidRPr="009970FB">
              <w:rPr>
                <w:rFonts w:ascii="Verdana" w:hAnsi="Verdana"/>
                <w:sz w:val="19"/>
                <w:szCs w:val="19"/>
              </w:rPr>
              <w:t xml:space="preserve"> OF STUDY</w:t>
            </w:r>
          </w:p>
        </w:tc>
        <w:tc>
          <w:tcPr>
            <w:tcW w:w="6095" w:type="dxa"/>
            <w:shd w:val="clear" w:color="auto" w:fill="auto"/>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Bachelor Programme</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SEMESTER/TRIMESTER</w:t>
            </w:r>
          </w:p>
        </w:tc>
        <w:tc>
          <w:tcPr>
            <w:tcW w:w="6095" w:type="dxa"/>
            <w:shd w:val="clear" w:color="auto" w:fill="auto"/>
          </w:tcPr>
          <w:p w:rsidR="00F04189" w:rsidRPr="009970FB" w:rsidRDefault="00F04189" w:rsidP="00FD6EBB">
            <w:pPr>
              <w:spacing w:before="120" w:after="120"/>
              <w:rPr>
                <w:rFonts w:ascii="Verdana" w:hAnsi="Verdana"/>
                <w:color w:val="1F497D" w:themeColor="text2"/>
                <w:sz w:val="19"/>
                <w:szCs w:val="19"/>
              </w:rPr>
            </w:pPr>
            <w:r>
              <w:rPr>
                <w:rFonts w:ascii="Verdana" w:hAnsi="Verdana"/>
                <w:sz w:val="19"/>
                <w:szCs w:val="19"/>
              </w:rPr>
              <w:t>For each educational institution to define</w:t>
            </w:r>
          </w:p>
        </w:tc>
      </w:tr>
      <w:tr w:rsidR="00F04189" w:rsidRPr="002B41B2"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NUMBER OF CREDITS*</w:t>
            </w:r>
          </w:p>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(recommendation)</w:t>
            </w:r>
          </w:p>
        </w:tc>
        <w:tc>
          <w:tcPr>
            <w:tcW w:w="6095" w:type="dxa"/>
            <w:shd w:val="clear" w:color="auto" w:fill="auto"/>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 xml:space="preserve">1  </w:t>
            </w:r>
          </w:p>
        </w:tc>
      </w:tr>
      <w:tr w:rsidR="00F04189" w:rsidRPr="00F411F8"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LANGUAGE OF THE COURSE</w:t>
            </w:r>
          </w:p>
        </w:tc>
        <w:tc>
          <w:tcPr>
            <w:tcW w:w="6095" w:type="dxa"/>
            <w:shd w:val="clear" w:color="auto" w:fill="auto"/>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English</w:t>
            </w:r>
            <w:r>
              <w:rPr>
                <w:rFonts w:ascii="Verdana" w:hAnsi="Verdana"/>
                <w:sz w:val="19"/>
                <w:szCs w:val="19"/>
              </w:rPr>
              <w:t>, Spanish</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STUDENT’S WORK LOAD</w:t>
            </w:r>
          </w:p>
        </w:tc>
        <w:tc>
          <w:tcPr>
            <w:tcW w:w="6095" w:type="dxa"/>
            <w:shd w:val="clear" w:color="auto" w:fill="auto"/>
          </w:tcPr>
          <w:p w:rsidR="00F04189" w:rsidRPr="00101661" w:rsidRDefault="00F04189" w:rsidP="00FD6EBB">
            <w:pPr>
              <w:spacing w:before="120" w:after="120"/>
              <w:rPr>
                <w:rFonts w:ascii="Verdana" w:hAnsi="Verdana"/>
                <w:sz w:val="19"/>
                <w:szCs w:val="19"/>
              </w:rPr>
            </w:pPr>
            <w:r w:rsidRPr="00101661">
              <w:rPr>
                <w:rFonts w:ascii="Verdana" w:hAnsi="Verdana"/>
                <w:sz w:val="19"/>
                <w:szCs w:val="19"/>
              </w:rPr>
              <w:t xml:space="preserve">Total work load of the course 27 hours, of which: </w:t>
            </w:r>
          </w:p>
          <w:p w:rsidR="00F04189" w:rsidRPr="00101661" w:rsidRDefault="00F04189" w:rsidP="00FD6EBB">
            <w:pPr>
              <w:spacing w:before="120" w:after="120"/>
              <w:rPr>
                <w:rFonts w:ascii="Verdana" w:hAnsi="Verdana"/>
                <w:sz w:val="19"/>
                <w:szCs w:val="19"/>
              </w:rPr>
            </w:pPr>
            <w:r w:rsidRPr="00101661">
              <w:rPr>
                <w:rFonts w:ascii="Verdana" w:hAnsi="Verdana"/>
                <w:sz w:val="19"/>
                <w:szCs w:val="19"/>
              </w:rPr>
              <w:t xml:space="preserve">Scheduled studies 19 hours  </w:t>
            </w:r>
          </w:p>
          <w:p w:rsidR="00F04189" w:rsidRPr="00101661" w:rsidRDefault="00F04189" w:rsidP="00FD6EBB">
            <w:pPr>
              <w:spacing w:before="120" w:after="120"/>
              <w:rPr>
                <w:rFonts w:ascii="Verdana" w:hAnsi="Verdana"/>
                <w:sz w:val="19"/>
                <w:szCs w:val="19"/>
              </w:rPr>
            </w:pPr>
            <w:r w:rsidRPr="00101661">
              <w:rPr>
                <w:rFonts w:ascii="Verdana" w:hAnsi="Verdana"/>
                <w:sz w:val="19"/>
                <w:szCs w:val="19"/>
              </w:rPr>
              <w:t>Autonomous studies 8 hours</w:t>
            </w:r>
          </w:p>
          <w:p w:rsidR="00F04189" w:rsidRPr="00101661" w:rsidRDefault="00F04189" w:rsidP="00FD6EBB">
            <w:pPr>
              <w:spacing w:before="120" w:after="120"/>
              <w:rPr>
                <w:rFonts w:ascii="Verdana" w:hAnsi="Verdana"/>
                <w:sz w:val="19"/>
                <w:szCs w:val="19"/>
              </w:rPr>
            </w:pPr>
            <w:r w:rsidRPr="00101661">
              <w:rPr>
                <w:rFonts w:ascii="Verdana" w:hAnsi="Verdana"/>
                <w:sz w:val="19"/>
                <w:szCs w:val="19"/>
              </w:rPr>
              <w:t xml:space="preserve">Depending of the group, part of the scheduled studies can be implemented as autonomous </w:t>
            </w:r>
          </w:p>
        </w:tc>
      </w:tr>
      <w:tr w:rsidR="00F04189" w:rsidRPr="0095216E" w:rsidTr="00FD6EBB">
        <w:trPr>
          <w:trHeight w:val="143"/>
        </w:trPr>
        <w:tc>
          <w:tcPr>
            <w:tcW w:w="3085" w:type="dxa"/>
            <w:shd w:val="clear" w:color="auto" w:fill="C6D9F1" w:themeFill="text2" w:themeFillTint="33"/>
          </w:tcPr>
          <w:p w:rsidR="00F04189" w:rsidRPr="00101661" w:rsidRDefault="00F04189" w:rsidP="00FD6EBB">
            <w:pPr>
              <w:spacing w:beforeLines="60" w:before="144" w:afterLines="60" w:after="144"/>
              <w:rPr>
                <w:rFonts w:ascii="Verdana" w:hAnsi="Verdana"/>
                <w:sz w:val="19"/>
                <w:szCs w:val="19"/>
              </w:rPr>
            </w:pPr>
            <w:r w:rsidRPr="00101661">
              <w:rPr>
                <w:rFonts w:ascii="Verdana" w:hAnsi="Verdana"/>
                <w:sz w:val="19"/>
                <w:szCs w:val="19"/>
              </w:rPr>
              <w:t>COURSE DEVELOPER</w:t>
            </w:r>
          </w:p>
        </w:tc>
        <w:tc>
          <w:tcPr>
            <w:tcW w:w="6095" w:type="dxa"/>
          </w:tcPr>
          <w:p w:rsidR="00F04189" w:rsidRPr="00101661" w:rsidRDefault="00F04189" w:rsidP="00FD6EBB">
            <w:pPr>
              <w:spacing w:before="120" w:after="120"/>
              <w:rPr>
                <w:rFonts w:ascii="Verdana" w:hAnsi="Verdana"/>
                <w:sz w:val="19"/>
                <w:szCs w:val="19"/>
              </w:rPr>
            </w:pPr>
            <w:r w:rsidRPr="00101661">
              <w:rPr>
                <w:rFonts w:ascii="Verdana" w:hAnsi="Verdana"/>
                <w:sz w:val="19"/>
                <w:szCs w:val="19"/>
              </w:rPr>
              <w:t>Aalto University</w:t>
            </w:r>
          </w:p>
        </w:tc>
      </w:tr>
      <w:tr w:rsidR="00F04189" w:rsidRPr="002B41B2" w:rsidTr="00FD6EBB">
        <w:trPr>
          <w:trHeight w:val="143"/>
        </w:trPr>
        <w:tc>
          <w:tcPr>
            <w:tcW w:w="3085" w:type="dxa"/>
            <w:shd w:val="clear" w:color="auto" w:fill="C6D9F1" w:themeFill="text2" w:themeFillTint="33"/>
          </w:tcPr>
          <w:p w:rsidR="00F04189" w:rsidRPr="00101661" w:rsidRDefault="00F04189" w:rsidP="00FD6EBB">
            <w:pPr>
              <w:spacing w:beforeLines="60" w:before="144" w:afterLines="60" w:after="144"/>
              <w:rPr>
                <w:rFonts w:ascii="Verdana" w:hAnsi="Verdana"/>
                <w:sz w:val="19"/>
                <w:szCs w:val="19"/>
              </w:rPr>
            </w:pPr>
            <w:r w:rsidRPr="00101661">
              <w:rPr>
                <w:rFonts w:ascii="Verdana" w:hAnsi="Verdana"/>
                <w:sz w:val="19"/>
                <w:szCs w:val="19"/>
              </w:rPr>
              <w:t>NAME/-S  OF THE COURSE DEVELOPER</w:t>
            </w:r>
          </w:p>
        </w:tc>
        <w:tc>
          <w:tcPr>
            <w:tcW w:w="6095" w:type="dxa"/>
            <w:shd w:val="clear" w:color="auto" w:fill="auto"/>
          </w:tcPr>
          <w:p w:rsidR="00F04189" w:rsidRPr="00101661" w:rsidRDefault="00F04189" w:rsidP="00FD6EBB">
            <w:pPr>
              <w:spacing w:before="120" w:after="120"/>
              <w:rPr>
                <w:rFonts w:ascii="Verdana" w:hAnsi="Verdana"/>
                <w:sz w:val="19"/>
                <w:szCs w:val="19"/>
                <w:lang w:val="fi-FI"/>
              </w:rPr>
            </w:pPr>
            <w:r w:rsidRPr="00101661">
              <w:rPr>
                <w:rFonts w:ascii="Verdana" w:hAnsi="Verdana"/>
                <w:sz w:val="19"/>
                <w:szCs w:val="19"/>
                <w:lang w:val="fi-FI"/>
              </w:rPr>
              <w:t>Tanja Oraviita</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 xml:space="preserve">A BRIEF DESCTRIPTION OF THE COURSE </w:t>
            </w:r>
          </w:p>
          <w:p w:rsidR="00F04189" w:rsidRPr="009970FB" w:rsidRDefault="00F04189" w:rsidP="00FD6EBB">
            <w:pPr>
              <w:spacing w:beforeLines="60" w:before="144" w:afterLines="60" w:after="144"/>
              <w:rPr>
                <w:rFonts w:ascii="Verdana" w:hAnsi="Verdana"/>
                <w:sz w:val="19"/>
                <w:szCs w:val="19"/>
              </w:rPr>
            </w:pPr>
          </w:p>
        </w:tc>
        <w:tc>
          <w:tcPr>
            <w:tcW w:w="6095" w:type="dxa"/>
            <w:shd w:val="clear" w:color="auto" w:fill="auto"/>
          </w:tcPr>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This is the kick-off introductory course for the Creative Strategic Foresight Study Module (CSF). Its aim is to open minds towards the areas of the CSF Study Module and creativity, thinking beyond traditional academic solutions only. Creativity is about open-ended solutions and the greatest creative minds have always been rebellious. Thus the Kick-off course uses fashion thinking approach as the approach instead of a pure academic.</w:t>
            </w:r>
          </w:p>
        </w:tc>
      </w:tr>
      <w:tr w:rsidR="00F04189" w:rsidRPr="00705FA0" w:rsidTr="00FD6EBB">
        <w:trPr>
          <w:trHeight w:val="143"/>
        </w:trPr>
        <w:tc>
          <w:tcPr>
            <w:tcW w:w="9180" w:type="dxa"/>
            <w:gridSpan w:val="2"/>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lastRenderedPageBreak/>
              <w:t xml:space="preserve">OBJECTIVES OF THE COURSE  </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color w:val="FF0000"/>
                <w:sz w:val="19"/>
                <w:szCs w:val="19"/>
              </w:rPr>
            </w:pPr>
            <w:r w:rsidRPr="009970FB">
              <w:rPr>
                <w:rFonts w:ascii="Verdana" w:hAnsi="Verdana"/>
                <w:sz w:val="19"/>
                <w:szCs w:val="19"/>
              </w:rPr>
              <w:t>LEARNING OUTCOMES</w:t>
            </w:r>
            <w:r w:rsidRPr="009970FB">
              <w:rPr>
                <w:rFonts w:ascii="Verdana" w:hAnsi="Verdana"/>
                <w:color w:val="FF0000"/>
                <w:sz w:val="19"/>
                <w:szCs w:val="19"/>
              </w:rPr>
              <w:t xml:space="preserve"> </w:t>
            </w:r>
          </w:p>
          <w:p w:rsidR="00F04189" w:rsidRPr="009970FB" w:rsidRDefault="00F04189" w:rsidP="00FD6EBB">
            <w:pPr>
              <w:spacing w:beforeLines="60" w:before="144" w:afterLines="60" w:after="144"/>
              <w:rPr>
                <w:rFonts w:ascii="Verdana" w:hAnsi="Verdana"/>
                <w:color w:val="FF6600"/>
                <w:sz w:val="19"/>
                <w:szCs w:val="19"/>
              </w:rPr>
            </w:pPr>
            <w:r w:rsidRPr="009970FB">
              <w:rPr>
                <w:rFonts w:ascii="Verdana" w:hAnsi="Verdana"/>
                <w:color w:val="FF6600"/>
                <w:sz w:val="19"/>
                <w:szCs w:val="19"/>
              </w:rPr>
              <w:t>.</w:t>
            </w:r>
          </w:p>
        </w:tc>
        <w:tc>
          <w:tcPr>
            <w:tcW w:w="6095" w:type="dxa"/>
            <w:shd w:val="clear" w:color="auto" w:fill="auto"/>
          </w:tcPr>
          <w:p w:rsidR="00F04189" w:rsidRPr="009970FB" w:rsidRDefault="00F04189" w:rsidP="00FD6EBB">
            <w:pPr>
              <w:spacing w:before="120" w:after="120"/>
              <w:rPr>
                <w:rFonts w:ascii="Verdana" w:hAnsi="Verdana"/>
                <w:sz w:val="19"/>
                <w:szCs w:val="19"/>
              </w:rPr>
            </w:pPr>
            <w:r w:rsidRPr="009970FB">
              <w:rPr>
                <w:rFonts w:ascii="Verdana" w:hAnsi="Verdana"/>
                <w:sz w:val="19"/>
                <w:szCs w:val="19"/>
              </w:rPr>
              <w:t>At the end of the course, students are expected to have a more open-minded, realistic and critical attitude towards creativity, strategy and foresight, decreased fears of applying creativity, strategy and foresight, understand and be able to apply work steps and processes around the theme into practice, and be able to think beyond academics.</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COMPETENCIES</w:t>
            </w:r>
          </w:p>
          <w:p w:rsidR="00F04189" w:rsidRPr="009970FB" w:rsidRDefault="00F04189" w:rsidP="00FD6EBB">
            <w:pPr>
              <w:spacing w:beforeLines="60" w:before="144" w:afterLines="60" w:after="144"/>
              <w:rPr>
                <w:rFonts w:ascii="Verdana" w:hAnsi="Verdana"/>
                <w:color w:val="FF6600"/>
                <w:sz w:val="19"/>
                <w:szCs w:val="19"/>
              </w:rPr>
            </w:pPr>
          </w:p>
        </w:tc>
        <w:tc>
          <w:tcPr>
            <w:tcW w:w="6095" w:type="dxa"/>
            <w:shd w:val="clear" w:color="auto" w:fill="auto"/>
          </w:tcPr>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 xml:space="preserve">At the end of the course students are expected to show increased abilities in open-minded, realistic and critical processing of information, and to be able </w:t>
            </w:r>
            <w:r w:rsidRPr="009970FB">
              <w:rPr>
                <w:rFonts w:ascii="Verdana" w:hAnsi="Verdana"/>
                <w:sz w:val="19"/>
                <w:szCs w:val="19"/>
              </w:rPr>
              <w:t>to apply work steps and processes around the theme into practice, and be able to think beyond academics.</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MODE OF DELIVERY</w:t>
            </w:r>
          </w:p>
          <w:p w:rsidR="00F04189" w:rsidRPr="009970FB" w:rsidRDefault="00F04189" w:rsidP="00FD6EBB">
            <w:pPr>
              <w:spacing w:beforeLines="60" w:before="144" w:afterLines="60" w:after="144"/>
              <w:rPr>
                <w:rFonts w:ascii="Verdana" w:hAnsi="Verdana"/>
                <w:sz w:val="19"/>
                <w:szCs w:val="19"/>
              </w:rPr>
            </w:pPr>
          </w:p>
        </w:tc>
        <w:tc>
          <w:tcPr>
            <w:tcW w:w="6095" w:type="dxa"/>
          </w:tcPr>
          <w:p w:rsidR="00F04189" w:rsidRDefault="00F04189" w:rsidP="00FD6EBB">
            <w:pPr>
              <w:spacing w:before="120" w:after="120"/>
              <w:rPr>
                <w:rFonts w:ascii="Verdana" w:hAnsi="Verdana"/>
                <w:sz w:val="19"/>
                <w:szCs w:val="19"/>
                <w:lang w:val="en-US"/>
              </w:rPr>
            </w:pPr>
            <w:r w:rsidRPr="00B55F2C">
              <w:rPr>
                <w:rFonts w:ascii="Verdana" w:hAnsi="Verdana"/>
                <w:sz w:val="19"/>
                <w:szCs w:val="19"/>
                <w:lang w:val="en-US"/>
              </w:rPr>
              <w:t xml:space="preserve">Both face-to-face and virtual learning are used.  </w:t>
            </w:r>
          </w:p>
          <w:p w:rsidR="00F04189" w:rsidRPr="000E088B" w:rsidRDefault="00F04189" w:rsidP="00FD6EBB">
            <w:pPr>
              <w:spacing w:before="120" w:after="120"/>
              <w:rPr>
                <w:rFonts w:ascii="Verdana" w:hAnsi="Verdana"/>
                <w:i/>
                <w:sz w:val="19"/>
                <w:szCs w:val="19"/>
                <w:lang w:val="en-US"/>
              </w:rPr>
            </w:pPr>
            <w:r w:rsidRPr="000E088B">
              <w:rPr>
                <w:rFonts w:ascii="Verdana" w:hAnsi="Verdana"/>
                <w:i/>
                <w:sz w:val="19"/>
                <w:szCs w:val="19"/>
                <w:lang w:val="en-US"/>
              </w:rPr>
              <w:t>Scheduled:</w:t>
            </w:r>
          </w:p>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 xml:space="preserve">Lectures and </w:t>
            </w:r>
            <w:proofErr w:type="spellStart"/>
            <w:r w:rsidRPr="009970FB">
              <w:rPr>
                <w:rFonts w:ascii="Verdana" w:hAnsi="Verdana"/>
                <w:sz w:val="19"/>
                <w:szCs w:val="19"/>
                <w:lang w:val="en-US"/>
              </w:rPr>
              <w:t>workshoping</w:t>
            </w:r>
            <w:proofErr w:type="spellEnd"/>
            <w:r>
              <w:rPr>
                <w:rFonts w:ascii="Verdana" w:hAnsi="Verdana"/>
                <w:sz w:val="19"/>
                <w:szCs w:val="19"/>
                <w:lang w:val="en-US"/>
              </w:rPr>
              <w:t>:</w:t>
            </w:r>
            <w:r w:rsidRPr="009970FB">
              <w:rPr>
                <w:rFonts w:ascii="Verdana" w:hAnsi="Verdana"/>
                <w:sz w:val="19"/>
                <w:szCs w:val="19"/>
                <w:lang w:val="en-US"/>
              </w:rPr>
              <w:t xml:space="preserve"> 18 hours </w:t>
            </w:r>
          </w:p>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Book discussing and final workshop</w:t>
            </w:r>
            <w:r>
              <w:rPr>
                <w:rFonts w:ascii="Verdana" w:hAnsi="Verdana"/>
                <w:sz w:val="19"/>
                <w:szCs w:val="19"/>
                <w:lang w:val="en-US"/>
              </w:rPr>
              <w:t>:</w:t>
            </w:r>
            <w:r w:rsidRPr="009970FB">
              <w:rPr>
                <w:rFonts w:ascii="Verdana" w:hAnsi="Verdana"/>
                <w:sz w:val="19"/>
                <w:szCs w:val="19"/>
                <w:lang w:val="en-US"/>
              </w:rPr>
              <w:t xml:space="preserve"> 2 hours </w:t>
            </w:r>
          </w:p>
          <w:p w:rsidR="00F04189" w:rsidRPr="009970FB" w:rsidRDefault="00F04189" w:rsidP="00FD6EBB">
            <w:pPr>
              <w:spacing w:before="120" w:after="120"/>
              <w:rPr>
                <w:rFonts w:ascii="Verdana" w:hAnsi="Verdana"/>
                <w:i/>
                <w:sz w:val="19"/>
                <w:szCs w:val="19"/>
                <w:lang w:val="en-US"/>
              </w:rPr>
            </w:pPr>
            <w:r>
              <w:rPr>
                <w:rFonts w:ascii="Verdana" w:hAnsi="Verdana"/>
                <w:i/>
                <w:sz w:val="19"/>
                <w:szCs w:val="19"/>
                <w:lang w:val="en-US"/>
              </w:rPr>
              <w:t>Autonomous:</w:t>
            </w:r>
          </w:p>
          <w:p w:rsidR="00F04189" w:rsidRDefault="00F04189" w:rsidP="00FD6EBB">
            <w:pPr>
              <w:spacing w:before="120" w:after="120"/>
              <w:rPr>
                <w:rFonts w:ascii="Verdana" w:hAnsi="Verdana"/>
                <w:sz w:val="19"/>
                <w:szCs w:val="19"/>
                <w:lang w:val="en-US"/>
              </w:rPr>
            </w:pPr>
            <w:r w:rsidRPr="009970FB">
              <w:rPr>
                <w:rFonts w:ascii="Verdana" w:hAnsi="Verdana"/>
                <w:sz w:val="19"/>
                <w:szCs w:val="19"/>
                <w:lang w:val="en-US"/>
              </w:rPr>
              <w:t>Self-reading</w:t>
            </w:r>
            <w:r>
              <w:rPr>
                <w:rFonts w:ascii="Verdana" w:hAnsi="Verdana"/>
                <w:sz w:val="19"/>
                <w:szCs w:val="19"/>
                <w:lang w:val="en-US"/>
              </w:rPr>
              <w:t xml:space="preserve"> (book):</w:t>
            </w:r>
            <w:r w:rsidRPr="009970FB">
              <w:rPr>
                <w:rFonts w:ascii="Verdana" w:hAnsi="Verdana"/>
                <w:sz w:val="19"/>
                <w:szCs w:val="19"/>
                <w:lang w:val="en-US"/>
              </w:rPr>
              <w:t xml:space="preserve">  8</w:t>
            </w:r>
            <w:r>
              <w:rPr>
                <w:rFonts w:ascii="Verdana" w:hAnsi="Verdana"/>
                <w:sz w:val="19"/>
                <w:szCs w:val="19"/>
                <w:lang w:val="en-US"/>
              </w:rPr>
              <w:t xml:space="preserve"> hours </w:t>
            </w:r>
          </w:p>
          <w:p w:rsidR="00F04189" w:rsidRPr="009970FB" w:rsidRDefault="00F04189" w:rsidP="00FD6EBB">
            <w:pPr>
              <w:spacing w:before="120" w:after="120"/>
              <w:rPr>
                <w:rFonts w:ascii="Verdana" w:hAnsi="Verdana"/>
                <w:sz w:val="19"/>
                <w:szCs w:val="19"/>
                <w:lang w:val="en-US"/>
              </w:rPr>
            </w:pPr>
            <w:r>
              <w:rPr>
                <w:rFonts w:ascii="Verdana" w:hAnsi="Verdana"/>
                <w:sz w:val="19"/>
                <w:szCs w:val="19"/>
                <w:lang w:val="en-US"/>
              </w:rPr>
              <w:t xml:space="preserve">Mode can be </w:t>
            </w:r>
            <w:r w:rsidRPr="00B55F2C">
              <w:rPr>
                <w:rFonts w:ascii="Verdana" w:hAnsi="Verdana"/>
                <w:sz w:val="19"/>
                <w:szCs w:val="19"/>
              </w:rPr>
              <w:t>adapted nationally and personally</w:t>
            </w:r>
            <w:r>
              <w:rPr>
                <w:rFonts w:ascii="Verdana" w:hAnsi="Verdana"/>
                <w:sz w:val="19"/>
                <w:szCs w:val="19"/>
              </w:rPr>
              <w:t>.</w:t>
            </w:r>
          </w:p>
        </w:tc>
      </w:tr>
      <w:tr w:rsidR="00F04189" w:rsidRPr="002B41B2"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PREREQUISITES</w:t>
            </w:r>
          </w:p>
        </w:tc>
        <w:tc>
          <w:tcPr>
            <w:tcW w:w="6095" w:type="dxa"/>
          </w:tcPr>
          <w:p w:rsidR="00F04189" w:rsidRPr="009970FB" w:rsidRDefault="00F04189" w:rsidP="00FD6EBB">
            <w:pPr>
              <w:spacing w:before="120" w:after="120"/>
              <w:rPr>
                <w:rFonts w:ascii="Verdana" w:hAnsi="Verdana"/>
                <w:color w:val="FF0000"/>
                <w:sz w:val="19"/>
                <w:szCs w:val="19"/>
                <w:lang w:val="en-US" w:eastAsia="en-US"/>
              </w:rPr>
            </w:pPr>
            <w:r w:rsidRPr="009970FB">
              <w:rPr>
                <w:rFonts w:ascii="Verdana" w:hAnsi="Verdana"/>
                <w:sz w:val="19"/>
                <w:szCs w:val="19"/>
              </w:rPr>
              <w:t>Basic studies</w:t>
            </w:r>
          </w:p>
        </w:tc>
      </w:tr>
      <w:tr w:rsidR="00F04189" w:rsidRPr="00784474"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COURSE CONTENTS</w:t>
            </w:r>
          </w:p>
        </w:tc>
        <w:tc>
          <w:tcPr>
            <w:tcW w:w="6095" w:type="dxa"/>
          </w:tcPr>
          <w:p w:rsidR="00F04189" w:rsidRPr="009970FB" w:rsidRDefault="00F04189" w:rsidP="00F04189">
            <w:pPr>
              <w:pStyle w:val="ListParagraph"/>
              <w:numPr>
                <w:ilvl w:val="0"/>
                <w:numId w:val="48"/>
              </w:numPr>
              <w:spacing w:before="120" w:after="120"/>
              <w:ind w:left="459"/>
              <w:rPr>
                <w:rFonts w:ascii="Verdana" w:hAnsi="Verdana"/>
                <w:sz w:val="19"/>
                <w:szCs w:val="19"/>
              </w:rPr>
            </w:pPr>
            <w:r w:rsidRPr="009970FB">
              <w:rPr>
                <w:rFonts w:ascii="Verdana" w:hAnsi="Verdana"/>
                <w:sz w:val="19"/>
                <w:szCs w:val="19"/>
              </w:rPr>
              <w:t>Attitudes in  creativity and innovation</w:t>
            </w:r>
          </w:p>
          <w:p w:rsidR="00F04189" w:rsidRPr="009970FB" w:rsidRDefault="00F04189" w:rsidP="00F04189">
            <w:pPr>
              <w:pStyle w:val="ListParagraph"/>
              <w:numPr>
                <w:ilvl w:val="0"/>
                <w:numId w:val="48"/>
              </w:numPr>
              <w:spacing w:before="120" w:after="120"/>
              <w:ind w:left="459"/>
              <w:rPr>
                <w:rFonts w:ascii="Verdana" w:hAnsi="Verdana"/>
                <w:sz w:val="19"/>
                <w:szCs w:val="19"/>
              </w:rPr>
            </w:pPr>
            <w:r w:rsidRPr="009970FB">
              <w:rPr>
                <w:rFonts w:ascii="Verdana" w:hAnsi="Verdana"/>
                <w:sz w:val="19"/>
                <w:szCs w:val="19"/>
              </w:rPr>
              <w:t>Creativity in practice</w:t>
            </w:r>
          </w:p>
          <w:p w:rsidR="00F04189" w:rsidRPr="009970FB" w:rsidRDefault="00F04189" w:rsidP="00F04189">
            <w:pPr>
              <w:pStyle w:val="ListParagraph"/>
              <w:numPr>
                <w:ilvl w:val="0"/>
                <w:numId w:val="48"/>
              </w:numPr>
              <w:spacing w:before="120" w:after="120"/>
              <w:ind w:left="459"/>
              <w:rPr>
                <w:rFonts w:ascii="Verdana" w:hAnsi="Verdana"/>
                <w:sz w:val="19"/>
                <w:szCs w:val="19"/>
              </w:rPr>
            </w:pPr>
            <w:r w:rsidRPr="009970FB">
              <w:rPr>
                <w:rFonts w:ascii="Verdana" w:hAnsi="Verdana"/>
                <w:sz w:val="19"/>
                <w:szCs w:val="19"/>
              </w:rPr>
              <w:t>Strategy in practice</w:t>
            </w:r>
          </w:p>
          <w:p w:rsidR="00F04189" w:rsidRPr="009970FB" w:rsidRDefault="00F04189" w:rsidP="00F04189">
            <w:pPr>
              <w:pStyle w:val="ListParagraph"/>
              <w:numPr>
                <w:ilvl w:val="0"/>
                <w:numId w:val="48"/>
              </w:numPr>
              <w:spacing w:before="120" w:after="120"/>
              <w:ind w:left="459"/>
              <w:rPr>
                <w:rFonts w:ascii="Verdana" w:hAnsi="Verdana"/>
                <w:sz w:val="19"/>
                <w:szCs w:val="19"/>
              </w:rPr>
            </w:pPr>
            <w:r w:rsidRPr="009970FB">
              <w:rPr>
                <w:rFonts w:ascii="Verdana" w:hAnsi="Verdana"/>
                <w:sz w:val="19"/>
                <w:szCs w:val="19"/>
              </w:rPr>
              <w:t>Foresight in practice</w:t>
            </w:r>
          </w:p>
          <w:p w:rsidR="00F04189" w:rsidRPr="009970FB" w:rsidRDefault="00F04189" w:rsidP="00F04189">
            <w:pPr>
              <w:pStyle w:val="ListParagraph"/>
              <w:numPr>
                <w:ilvl w:val="0"/>
                <w:numId w:val="48"/>
              </w:numPr>
              <w:spacing w:before="120" w:after="120"/>
              <w:ind w:left="459"/>
              <w:rPr>
                <w:rFonts w:ascii="Verdana" w:hAnsi="Verdana"/>
                <w:sz w:val="19"/>
                <w:szCs w:val="19"/>
              </w:rPr>
            </w:pPr>
            <w:r w:rsidRPr="009970FB">
              <w:rPr>
                <w:rFonts w:ascii="Verdana" w:hAnsi="Verdana"/>
                <w:sz w:val="19"/>
                <w:szCs w:val="19"/>
              </w:rPr>
              <w:t>Implementation</w:t>
            </w:r>
          </w:p>
          <w:p w:rsidR="00F04189" w:rsidRDefault="00F04189" w:rsidP="00F04189">
            <w:pPr>
              <w:pStyle w:val="ListParagraph"/>
              <w:numPr>
                <w:ilvl w:val="0"/>
                <w:numId w:val="48"/>
              </w:numPr>
              <w:spacing w:before="120" w:after="120"/>
              <w:ind w:left="459"/>
              <w:rPr>
                <w:rFonts w:ascii="Verdana" w:hAnsi="Verdana"/>
                <w:sz w:val="19"/>
                <w:szCs w:val="19"/>
              </w:rPr>
            </w:pPr>
            <w:r>
              <w:rPr>
                <w:rFonts w:ascii="Verdana" w:hAnsi="Verdana"/>
                <w:sz w:val="19"/>
                <w:szCs w:val="19"/>
              </w:rPr>
              <w:t>Try-</w:t>
            </w:r>
            <w:r w:rsidRPr="009970FB">
              <w:rPr>
                <w:rFonts w:ascii="Verdana" w:hAnsi="Verdana"/>
                <w:sz w:val="19"/>
                <w:szCs w:val="19"/>
              </w:rPr>
              <w:t>out</w:t>
            </w:r>
          </w:p>
          <w:p w:rsidR="00F04189" w:rsidRPr="009970FB" w:rsidRDefault="00F04189" w:rsidP="00FD6EBB">
            <w:pPr>
              <w:pStyle w:val="ListParagraph"/>
              <w:spacing w:before="120" w:after="120"/>
              <w:ind w:left="459"/>
              <w:rPr>
                <w:rFonts w:ascii="Verdana" w:hAnsi="Verdana"/>
                <w:sz w:val="19"/>
                <w:szCs w:val="19"/>
              </w:rPr>
            </w:pPr>
            <w:r>
              <w:rPr>
                <w:rFonts w:ascii="Verdana" w:hAnsi="Verdana"/>
                <w:sz w:val="19"/>
                <w:szCs w:val="19"/>
              </w:rPr>
              <w:t>+ reading circle</w:t>
            </w:r>
          </w:p>
        </w:tc>
      </w:tr>
      <w:tr w:rsidR="00F04189" w:rsidRPr="0095216E"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RECOMMENDED READING</w:t>
            </w:r>
          </w:p>
        </w:tc>
        <w:tc>
          <w:tcPr>
            <w:tcW w:w="6095" w:type="dxa"/>
          </w:tcPr>
          <w:p w:rsidR="00F04189" w:rsidRPr="009970FB" w:rsidRDefault="00F04189" w:rsidP="00FD6EBB">
            <w:pPr>
              <w:spacing w:before="120" w:after="120"/>
              <w:rPr>
                <w:rFonts w:ascii="Verdana" w:hAnsi="Verdana"/>
                <w:sz w:val="19"/>
                <w:szCs w:val="19"/>
                <w:lang w:val="en-US"/>
              </w:rPr>
            </w:pPr>
            <w:proofErr w:type="spellStart"/>
            <w:r w:rsidRPr="009970FB">
              <w:rPr>
                <w:rFonts w:ascii="Verdana" w:hAnsi="Verdana"/>
                <w:sz w:val="19"/>
                <w:szCs w:val="19"/>
                <w:lang w:val="en-US"/>
              </w:rPr>
              <w:t>Cutrone</w:t>
            </w:r>
            <w:proofErr w:type="spellEnd"/>
            <w:r w:rsidRPr="009970FB">
              <w:rPr>
                <w:rFonts w:ascii="Verdana" w:hAnsi="Verdana"/>
                <w:sz w:val="19"/>
                <w:szCs w:val="19"/>
                <w:lang w:val="en-US"/>
              </w:rPr>
              <w:t xml:space="preserve">, Kelly. (2010.). </w:t>
            </w:r>
            <w:r w:rsidRPr="009970FB">
              <w:rPr>
                <w:rFonts w:ascii="Verdana" w:hAnsi="Verdana"/>
                <w:i/>
                <w:iCs/>
                <w:sz w:val="19"/>
                <w:szCs w:val="19"/>
                <w:lang w:val="en-US"/>
              </w:rPr>
              <w:t xml:space="preserve">If You Have to Cry Go Outside. </w:t>
            </w:r>
            <w:r w:rsidRPr="009970FB">
              <w:rPr>
                <w:rFonts w:ascii="Verdana" w:hAnsi="Verdana"/>
                <w:iCs/>
                <w:sz w:val="19"/>
                <w:szCs w:val="19"/>
                <w:lang w:val="en-US"/>
              </w:rPr>
              <w:t>HarperCollins. NY</w:t>
            </w:r>
          </w:p>
          <w:p w:rsidR="00F04189" w:rsidRPr="009970FB" w:rsidRDefault="00F04189" w:rsidP="00FD6EBB">
            <w:pPr>
              <w:spacing w:before="120" w:after="120"/>
              <w:rPr>
                <w:rFonts w:ascii="Verdana" w:hAnsi="Verdana"/>
                <w:i/>
                <w:iCs/>
                <w:sz w:val="19"/>
                <w:szCs w:val="19"/>
                <w:lang w:val="en-US"/>
              </w:rPr>
            </w:pPr>
            <w:r w:rsidRPr="009970FB">
              <w:rPr>
                <w:rFonts w:ascii="Verdana" w:hAnsi="Verdana"/>
                <w:i/>
                <w:iCs/>
                <w:sz w:val="19"/>
                <w:szCs w:val="19"/>
                <w:lang w:val="en-US"/>
              </w:rPr>
              <w:t>Lewis, Roy. (2004). The Evolution Man. (</w:t>
            </w:r>
            <w:r w:rsidRPr="009970FB">
              <w:rPr>
                <w:rFonts w:ascii="Verdana" w:hAnsi="Verdana"/>
                <w:iCs/>
                <w:sz w:val="19"/>
                <w:szCs w:val="19"/>
                <w:lang w:val="en-US"/>
              </w:rPr>
              <w:t>first published as</w:t>
            </w:r>
            <w:r w:rsidRPr="009970FB">
              <w:rPr>
                <w:rFonts w:ascii="Verdana" w:hAnsi="Verdana"/>
                <w:i/>
                <w:iCs/>
                <w:sz w:val="19"/>
                <w:szCs w:val="19"/>
                <w:lang w:val="en-US"/>
              </w:rPr>
              <w:t xml:space="preserve"> What We Did to Our Father, </w:t>
            </w:r>
            <w:r w:rsidRPr="009970FB">
              <w:rPr>
                <w:rFonts w:ascii="Verdana" w:hAnsi="Verdana"/>
                <w:iCs/>
                <w:sz w:val="19"/>
                <w:szCs w:val="19"/>
                <w:lang w:val="en-US"/>
              </w:rPr>
              <w:t>in 1960</w:t>
            </w:r>
            <w:r w:rsidRPr="009970FB">
              <w:rPr>
                <w:rFonts w:ascii="Verdana" w:hAnsi="Verdana"/>
                <w:i/>
                <w:iCs/>
                <w:sz w:val="19"/>
                <w:szCs w:val="19"/>
                <w:lang w:val="en-US"/>
              </w:rPr>
              <w:t xml:space="preserve">). </w:t>
            </w:r>
            <w:proofErr w:type="spellStart"/>
            <w:r w:rsidRPr="009970FB">
              <w:rPr>
                <w:rFonts w:ascii="Verdana" w:hAnsi="Verdana"/>
                <w:i/>
                <w:iCs/>
                <w:sz w:val="19"/>
                <w:szCs w:val="19"/>
                <w:lang w:val="en-US"/>
              </w:rPr>
              <w:t>Penquin</w:t>
            </w:r>
            <w:proofErr w:type="spellEnd"/>
          </w:p>
          <w:p w:rsidR="00F04189" w:rsidRPr="009970FB" w:rsidRDefault="00F04189" w:rsidP="00FD6EBB">
            <w:pPr>
              <w:spacing w:before="120" w:after="120"/>
              <w:rPr>
                <w:rFonts w:ascii="Verdana" w:hAnsi="Verdana"/>
                <w:sz w:val="19"/>
                <w:szCs w:val="19"/>
                <w:lang w:val="en-US"/>
              </w:rPr>
            </w:pPr>
            <w:r w:rsidRPr="009970FB">
              <w:rPr>
                <w:rFonts w:ascii="Verdana" w:hAnsi="Verdana"/>
                <w:i/>
                <w:iCs/>
                <w:sz w:val="19"/>
                <w:szCs w:val="19"/>
                <w:lang w:val="en-US"/>
              </w:rPr>
              <w:t xml:space="preserve">Mau, </w:t>
            </w:r>
            <w:proofErr w:type="gramStart"/>
            <w:r w:rsidRPr="009970FB">
              <w:rPr>
                <w:rFonts w:ascii="Verdana" w:hAnsi="Verdana"/>
                <w:i/>
                <w:iCs/>
                <w:sz w:val="19"/>
                <w:szCs w:val="19"/>
                <w:lang w:val="en-US"/>
              </w:rPr>
              <w:t>Bruce(</w:t>
            </w:r>
            <w:proofErr w:type="gramEnd"/>
            <w:r w:rsidRPr="009970FB">
              <w:rPr>
                <w:rFonts w:ascii="Verdana" w:hAnsi="Verdana"/>
                <w:i/>
                <w:iCs/>
                <w:sz w:val="19"/>
                <w:szCs w:val="19"/>
                <w:lang w:val="en-US"/>
              </w:rPr>
              <w:t>2004). Massive chance: A manifesto for the Future of Global Design</w:t>
            </w:r>
            <w:r w:rsidRPr="009970FB">
              <w:rPr>
                <w:rFonts w:ascii="Verdana" w:hAnsi="Verdana"/>
                <w:sz w:val="19"/>
                <w:szCs w:val="19"/>
                <w:lang w:val="en-US"/>
              </w:rPr>
              <w:t xml:space="preserve">. </w:t>
            </w:r>
            <w:proofErr w:type="spellStart"/>
            <w:r w:rsidRPr="009970FB">
              <w:rPr>
                <w:rFonts w:ascii="Verdana" w:hAnsi="Verdana"/>
                <w:sz w:val="19"/>
                <w:szCs w:val="19"/>
                <w:lang w:val="en-US"/>
              </w:rPr>
              <w:t>Phaidon</w:t>
            </w:r>
            <w:proofErr w:type="spellEnd"/>
            <w:r w:rsidRPr="009970FB">
              <w:rPr>
                <w:rFonts w:ascii="Verdana" w:hAnsi="Verdana"/>
                <w:sz w:val="19"/>
                <w:szCs w:val="19"/>
                <w:lang w:val="en-US"/>
              </w:rPr>
              <w:t xml:space="preserve"> Press Limited. NY</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ADDITIONAL RESOURCES</w:t>
            </w:r>
          </w:p>
        </w:tc>
        <w:tc>
          <w:tcPr>
            <w:tcW w:w="6095" w:type="dxa"/>
          </w:tcPr>
          <w:p w:rsidR="00F04189" w:rsidRPr="009970FB" w:rsidRDefault="00F04189" w:rsidP="00FD6EBB">
            <w:pPr>
              <w:spacing w:before="120" w:after="120" w:line="280" w:lineRule="exact"/>
              <w:rPr>
                <w:rFonts w:ascii="Verdana" w:hAnsi="Verdana" w:cs="Arial"/>
                <w:sz w:val="19"/>
                <w:szCs w:val="19"/>
                <w:lang w:val="en-US"/>
              </w:rPr>
            </w:pPr>
            <w:r w:rsidRPr="009970FB">
              <w:rPr>
                <w:rFonts w:ascii="Verdana" w:hAnsi="Verdana" w:cs="Arial"/>
                <w:sz w:val="19"/>
                <w:szCs w:val="19"/>
                <w:lang w:val="en-US"/>
              </w:rPr>
              <w:t>Teacher can search videos and additional reading related to the topic and issues.</w:t>
            </w:r>
          </w:p>
        </w:tc>
      </w:tr>
      <w:tr w:rsidR="00F04189" w:rsidRPr="00F0418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t>TEACHING METHODS</w:t>
            </w:r>
          </w:p>
          <w:p w:rsidR="00F04189" w:rsidRPr="009970FB" w:rsidRDefault="00F04189" w:rsidP="00FD6EBB">
            <w:pPr>
              <w:spacing w:beforeLines="60" w:before="144" w:afterLines="60" w:after="144"/>
              <w:rPr>
                <w:rFonts w:ascii="Verdana" w:hAnsi="Verdana"/>
                <w:sz w:val="19"/>
                <w:szCs w:val="19"/>
              </w:rPr>
            </w:pPr>
            <w:r>
              <w:rPr>
                <w:rFonts w:ascii="Verdana" w:hAnsi="Verdana"/>
                <w:sz w:val="19"/>
                <w:szCs w:val="19"/>
              </w:rPr>
              <w:t>C</w:t>
            </w:r>
            <w:r w:rsidRPr="009970FB">
              <w:rPr>
                <w:rFonts w:ascii="Verdana" w:hAnsi="Verdana"/>
                <w:sz w:val="19"/>
                <w:szCs w:val="19"/>
              </w:rPr>
              <w:t>ombined with education, research and companies</w:t>
            </w:r>
          </w:p>
          <w:p w:rsidR="00F04189" w:rsidRPr="009970FB" w:rsidRDefault="00F04189" w:rsidP="00FD6EBB">
            <w:pPr>
              <w:spacing w:beforeLines="60" w:before="144" w:afterLines="60" w:after="144"/>
              <w:rPr>
                <w:rFonts w:ascii="Verdana" w:hAnsi="Verdana"/>
                <w:sz w:val="19"/>
                <w:szCs w:val="19"/>
              </w:rPr>
            </w:pPr>
          </w:p>
        </w:tc>
        <w:tc>
          <w:tcPr>
            <w:tcW w:w="6095" w:type="dxa"/>
          </w:tcPr>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Videos, reading, workshops, reading circle, tasks and discussions.</w:t>
            </w:r>
          </w:p>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The tasks can be inserted in the lectures as workshop exercises. The PPT is provided in a video format.</w:t>
            </w:r>
          </w:p>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 xml:space="preserve">Teacher can vary the number of the self-directed and scheduled studies according to the study group as many tasks can be done also as distance learning. However, it is </w:t>
            </w:r>
            <w:r w:rsidRPr="009970FB">
              <w:rPr>
                <w:rFonts w:ascii="Verdana" w:hAnsi="Verdana"/>
                <w:sz w:val="19"/>
                <w:szCs w:val="19"/>
                <w:lang w:val="en-US"/>
              </w:rPr>
              <w:lastRenderedPageBreak/>
              <w:t>advised to discuss about the findings in the class.</w:t>
            </w:r>
          </w:p>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The teachers can add videos and other material to the theme. It is important to keep the atmosphere light.</w:t>
            </w:r>
          </w:p>
        </w:tc>
      </w:tr>
      <w:tr w:rsidR="00F04189" w:rsidRPr="00936E19" w:rsidTr="00FD6EBB">
        <w:trPr>
          <w:trHeight w:val="143"/>
        </w:trPr>
        <w:tc>
          <w:tcPr>
            <w:tcW w:w="3085" w:type="dxa"/>
            <w:shd w:val="clear" w:color="auto" w:fill="C6D9F1" w:themeFill="text2" w:themeFillTint="33"/>
          </w:tcPr>
          <w:p w:rsidR="00F04189" w:rsidRPr="009970FB" w:rsidRDefault="00F04189" w:rsidP="00FD6EBB">
            <w:pPr>
              <w:spacing w:beforeLines="60" w:before="144" w:afterLines="60" w:after="144"/>
              <w:rPr>
                <w:rFonts w:ascii="Verdana" w:hAnsi="Verdana"/>
                <w:sz w:val="19"/>
                <w:szCs w:val="19"/>
              </w:rPr>
            </w:pPr>
            <w:r w:rsidRPr="009970FB">
              <w:rPr>
                <w:rFonts w:ascii="Verdana" w:hAnsi="Verdana"/>
                <w:sz w:val="19"/>
                <w:szCs w:val="19"/>
              </w:rPr>
              <w:lastRenderedPageBreak/>
              <w:t>ASSESSMENT METHODS AND CRITERIA</w:t>
            </w:r>
          </w:p>
        </w:tc>
        <w:tc>
          <w:tcPr>
            <w:tcW w:w="6095" w:type="dxa"/>
          </w:tcPr>
          <w:p w:rsidR="00F04189" w:rsidRPr="009970FB" w:rsidRDefault="00F04189" w:rsidP="00FD6EBB">
            <w:pPr>
              <w:spacing w:before="120" w:after="120"/>
              <w:rPr>
                <w:rFonts w:ascii="Verdana" w:hAnsi="Verdana"/>
                <w:sz w:val="19"/>
                <w:szCs w:val="19"/>
                <w:lang w:val="en-US"/>
              </w:rPr>
            </w:pPr>
            <w:r w:rsidRPr="009970FB">
              <w:rPr>
                <w:rFonts w:ascii="Verdana" w:hAnsi="Verdana"/>
                <w:sz w:val="19"/>
                <w:szCs w:val="19"/>
                <w:lang w:val="en-US"/>
              </w:rPr>
              <w:t>Active participation</w:t>
            </w:r>
            <w:r>
              <w:rPr>
                <w:rFonts w:ascii="Verdana" w:hAnsi="Verdana"/>
                <w:sz w:val="19"/>
                <w:szCs w:val="19"/>
                <w:lang w:val="en-US"/>
              </w:rPr>
              <w:t>:</w:t>
            </w:r>
            <w:r w:rsidRPr="009970FB">
              <w:rPr>
                <w:rFonts w:ascii="Verdana" w:hAnsi="Verdana"/>
                <w:sz w:val="19"/>
                <w:szCs w:val="19"/>
                <w:lang w:val="en-US"/>
              </w:rPr>
              <w:t xml:space="preserve"> 50%</w:t>
            </w:r>
          </w:p>
          <w:p w:rsidR="00F04189" w:rsidRPr="009970FB" w:rsidRDefault="00F04189" w:rsidP="00FD6EBB">
            <w:pPr>
              <w:spacing w:before="120" w:after="120"/>
              <w:rPr>
                <w:rFonts w:ascii="Verdana" w:hAnsi="Verdana"/>
                <w:sz w:val="19"/>
                <w:szCs w:val="19"/>
              </w:rPr>
            </w:pPr>
            <w:r w:rsidRPr="009970FB">
              <w:rPr>
                <w:rFonts w:ascii="Verdana" w:hAnsi="Verdana"/>
                <w:sz w:val="19"/>
                <w:szCs w:val="19"/>
              </w:rPr>
              <w:t>Learning tasks including try-out</w:t>
            </w:r>
            <w:r>
              <w:rPr>
                <w:rFonts w:ascii="Verdana" w:hAnsi="Verdana"/>
                <w:sz w:val="19"/>
                <w:szCs w:val="19"/>
              </w:rPr>
              <w:t xml:space="preserve">: </w:t>
            </w:r>
            <w:r w:rsidRPr="009970FB">
              <w:rPr>
                <w:rFonts w:ascii="Verdana" w:hAnsi="Verdana"/>
                <w:sz w:val="19"/>
                <w:szCs w:val="19"/>
              </w:rPr>
              <w:t>30%</w:t>
            </w:r>
          </w:p>
          <w:p w:rsidR="00F04189" w:rsidRPr="009970FB" w:rsidRDefault="00F04189" w:rsidP="00FD6EBB">
            <w:pPr>
              <w:spacing w:before="120" w:after="120"/>
              <w:rPr>
                <w:rFonts w:ascii="Verdana" w:hAnsi="Verdana"/>
                <w:sz w:val="19"/>
                <w:szCs w:val="19"/>
              </w:rPr>
            </w:pPr>
            <w:r w:rsidRPr="009970FB">
              <w:rPr>
                <w:rFonts w:ascii="Verdana" w:hAnsi="Verdana"/>
                <w:sz w:val="19"/>
                <w:szCs w:val="19"/>
              </w:rPr>
              <w:t>Reading circle</w:t>
            </w:r>
            <w:r>
              <w:rPr>
                <w:rFonts w:ascii="Verdana" w:hAnsi="Verdana"/>
                <w:sz w:val="19"/>
                <w:szCs w:val="19"/>
              </w:rPr>
              <w:t>:</w:t>
            </w:r>
            <w:r w:rsidRPr="009970FB">
              <w:rPr>
                <w:rFonts w:ascii="Verdana" w:hAnsi="Verdana"/>
                <w:sz w:val="19"/>
                <w:szCs w:val="19"/>
              </w:rPr>
              <w:t xml:space="preserve"> 20%</w:t>
            </w:r>
          </w:p>
        </w:tc>
      </w:tr>
    </w:tbl>
    <w:p w:rsidR="00F04189" w:rsidRDefault="00F04189" w:rsidP="00F04189">
      <w:pPr>
        <w:pStyle w:val="BodyText"/>
        <w:ind w:firstLine="0"/>
        <w:rPr>
          <w:b/>
          <w:sz w:val="22"/>
          <w:szCs w:val="22"/>
          <w:lang w:val="en-GB"/>
        </w:rPr>
      </w:pPr>
    </w:p>
    <w:p w:rsidR="00F04189" w:rsidRPr="00DD023C" w:rsidRDefault="00F04189" w:rsidP="00F04189">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F04189" w:rsidRPr="00493898" w:rsidRDefault="00F04189" w:rsidP="00F04189">
      <w:pPr>
        <w:pStyle w:val="BodyText"/>
        <w:ind w:firstLine="0"/>
        <w:rPr>
          <w:b/>
          <w:sz w:val="22"/>
          <w:szCs w:val="22"/>
          <w:lang w:val="en-US"/>
        </w:rPr>
      </w:pPr>
    </w:p>
    <w:p w:rsidR="000832C4" w:rsidRPr="00F04189" w:rsidRDefault="000832C4" w:rsidP="00F04189">
      <w:pPr>
        <w:pStyle w:val="Heading1"/>
        <w:rPr>
          <w:lang w:val="en-US"/>
        </w:rPr>
      </w:pPr>
    </w:p>
    <w:sectPr w:rsidR="000832C4" w:rsidRPr="00F04189" w:rsidSect="00B131A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094ACC">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094ACC" w:rsidRDefault="00F04189">
    <w:pPr>
      <w:rPr>
        <w:rFonts w:ascii="Verdana" w:hAnsi="Verdana"/>
        <w:color w:val="00B0F0"/>
        <w:sz w:val="18"/>
        <w:szCs w:val="18"/>
      </w:rPr>
    </w:pPr>
    <w:r w:rsidRPr="00094ACC">
      <w:rPr>
        <w:rFonts w:ascii="Verdana" w:hAnsi="Verdana"/>
        <w:color w:val="00B0F0"/>
        <w:sz w:val="18"/>
        <w:szCs w:val="18"/>
      </w:rPr>
      <w:t>14.7</w:t>
    </w:r>
    <w:r w:rsidR="00B42919" w:rsidRPr="00094ACC">
      <w:rPr>
        <w:rFonts w:ascii="Verdana" w:hAnsi="Verdana"/>
        <w:color w:val="00B0F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4.9pt;height:11.15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multilevel"/>
    <w:tmpl w:val="00000015"/>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86050A"/>
    <w:multiLevelType w:val="hybridMultilevel"/>
    <w:tmpl w:val="0A022A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BE5D80"/>
    <w:multiLevelType w:val="multilevel"/>
    <w:tmpl w:val="67BAB914"/>
    <w:lvl w:ilvl="0">
      <w:start w:val="1"/>
      <w:numFmt w:val="decimal"/>
      <w:lvlText w:val="%1."/>
      <w:lvlJc w:val="left"/>
      <w:pPr>
        <w:ind w:left="735" w:hanging="360"/>
      </w:pPr>
      <w:rPr>
        <w:rFonts w:hint="default"/>
      </w:rPr>
    </w:lvl>
    <w:lvl w:ilvl="1">
      <w:start w:val="3"/>
      <w:numFmt w:val="decimal"/>
      <w:isLgl/>
      <w:lvlText w:val="%1.%2"/>
      <w:lvlJc w:val="left"/>
      <w:pPr>
        <w:ind w:left="780" w:hanging="4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
    <w:nsid w:val="0ABF6A92"/>
    <w:multiLevelType w:val="multilevel"/>
    <w:tmpl w:val="60E23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F65A5B"/>
    <w:multiLevelType w:val="hybridMultilevel"/>
    <w:tmpl w:val="37E478E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F531A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26D1709"/>
    <w:multiLevelType w:val="hybridMultilevel"/>
    <w:tmpl w:val="B658E5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3B705BC"/>
    <w:multiLevelType w:val="hybridMultilevel"/>
    <w:tmpl w:val="3E56C7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5103490"/>
    <w:multiLevelType w:val="singleLevel"/>
    <w:tmpl w:val="79701AEE"/>
    <w:lvl w:ilvl="0">
      <w:numFmt w:val="bullet"/>
      <w:lvlText w:val="-"/>
      <w:lvlJc w:val="left"/>
      <w:pPr>
        <w:tabs>
          <w:tab w:val="num" w:pos="720"/>
        </w:tabs>
        <w:ind w:left="720" w:hanging="360"/>
      </w:pPr>
      <w:rPr>
        <w:rFonts w:hint="default"/>
      </w:rPr>
    </w:lvl>
  </w:abstractNum>
  <w:abstractNum w:abstractNumId="15">
    <w:nsid w:val="156B5013"/>
    <w:multiLevelType w:val="multilevel"/>
    <w:tmpl w:val="7200ED8C"/>
    <w:lvl w:ilvl="0">
      <w:start w:val="1"/>
      <w:numFmt w:val="decimal"/>
      <w:lvlText w:val="%1"/>
      <w:lvlJc w:val="left"/>
      <w:pPr>
        <w:ind w:left="405" w:hanging="40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6">
    <w:nsid w:val="16D11207"/>
    <w:multiLevelType w:val="hybridMultilevel"/>
    <w:tmpl w:val="1DA82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A40348A"/>
    <w:multiLevelType w:val="hybridMultilevel"/>
    <w:tmpl w:val="811EF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BEF43AC"/>
    <w:multiLevelType w:val="hybridMultilevel"/>
    <w:tmpl w:val="E528C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1CD426BE"/>
    <w:multiLevelType w:val="hybridMultilevel"/>
    <w:tmpl w:val="BC34C780"/>
    <w:lvl w:ilvl="0" w:tplc="158273B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FB5F06"/>
    <w:multiLevelType w:val="hybridMultilevel"/>
    <w:tmpl w:val="8DBC11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27F93EDE"/>
    <w:multiLevelType w:val="multilevel"/>
    <w:tmpl w:val="209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B52C4A"/>
    <w:multiLevelType w:val="multilevel"/>
    <w:tmpl w:val="AE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5D7BD8"/>
    <w:multiLevelType w:val="hybridMultilevel"/>
    <w:tmpl w:val="3E42EA14"/>
    <w:lvl w:ilvl="0" w:tplc="BB703A18">
      <w:start w:val="10"/>
      <w:numFmt w:val="bullet"/>
      <w:lvlText w:val=""/>
      <w:lvlJc w:val="left"/>
      <w:pPr>
        <w:tabs>
          <w:tab w:val="num" w:pos="720"/>
        </w:tabs>
        <w:ind w:left="720" w:hanging="360"/>
      </w:pPr>
      <w:rPr>
        <w:rFonts w:ascii="Symbol" w:eastAsia="Times New Roman" w:hAnsi="Symbol" w:cs="Helvetic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44B5418"/>
    <w:multiLevelType w:val="hybridMultilevel"/>
    <w:tmpl w:val="B0A410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37DC366C"/>
    <w:multiLevelType w:val="hybridMultilevel"/>
    <w:tmpl w:val="BCA832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8">
    <w:nsid w:val="424D5093"/>
    <w:multiLevelType w:val="hybridMultilevel"/>
    <w:tmpl w:val="A4D06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430B3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661754"/>
    <w:multiLevelType w:val="multilevel"/>
    <w:tmpl w:val="5AFC0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A2F34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CF1083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5E4437"/>
    <w:multiLevelType w:val="multilevel"/>
    <w:tmpl w:val="89784800"/>
    <w:lvl w:ilvl="0">
      <w:start w:val="1"/>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5">
    <w:nsid w:val="4E607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5560191E"/>
    <w:multiLevelType w:val="hybridMultilevel"/>
    <w:tmpl w:val="27EAA6CE"/>
    <w:lvl w:ilvl="0" w:tplc="B5229240">
      <w:numFmt w:val="bullet"/>
      <w:lvlText w:val="•"/>
      <w:lvlJc w:val="left"/>
      <w:pPr>
        <w:ind w:left="720" w:hanging="360"/>
      </w:pPr>
      <w:rPr>
        <w:rFonts w:ascii="StoneSerif" w:eastAsiaTheme="minorHAnsi" w:hAnsi="StoneSerif" w:cs="Stone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AC960F9"/>
    <w:multiLevelType w:val="multilevel"/>
    <w:tmpl w:val="FEA4A2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370D3"/>
    <w:multiLevelType w:val="hybridMultilevel"/>
    <w:tmpl w:val="313C41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F057268"/>
    <w:multiLevelType w:val="multilevel"/>
    <w:tmpl w:val="84FAD2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926B4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F34F6D"/>
    <w:multiLevelType w:val="multilevel"/>
    <w:tmpl w:val="306C164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3">
    <w:nsid w:val="75B45560"/>
    <w:multiLevelType w:val="multilevel"/>
    <w:tmpl w:val="32D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00D66"/>
    <w:multiLevelType w:val="multilevel"/>
    <w:tmpl w:val="648CBE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nsid w:val="78302745"/>
    <w:multiLevelType w:val="multilevel"/>
    <w:tmpl w:val="55341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790B767F"/>
    <w:multiLevelType w:val="multilevel"/>
    <w:tmpl w:val="6400D4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713A79"/>
    <w:multiLevelType w:val="hybridMultilevel"/>
    <w:tmpl w:val="D4E8656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1"/>
  </w:num>
  <w:num w:numId="4">
    <w:abstractNumId w:val="44"/>
  </w:num>
  <w:num w:numId="5">
    <w:abstractNumId w:val="5"/>
  </w:num>
  <w:num w:numId="6">
    <w:abstractNumId w:val="37"/>
  </w:num>
  <w:num w:numId="7">
    <w:abstractNumId w:val="25"/>
  </w:num>
  <w:num w:numId="8">
    <w:abstractNumId w:val="47"/>
  </w:num>
  <w:num w:numId="9">
    <w:abstractNumId w:val="19"/>
  </w:num>
  <w:num w:numId="10">
    <w:abstractNumId w:val="16"/>
  </w:num>
  <w:num w:numId="11">
    <w:abstractNumId w:val="26"/>
  </w:num>
  <w:num w:numId="12">
    <w:abstractNumId w:val="41"/>
  </w:num>
  <w:num w:numId="13">
    <w:abstractNumId w:val="32"/>
  </w:num>
  <w:num w:numId="14">
    <w:abstractNumId w:val="30"/>
  </w:num>
  <w:num w:numId="15">
    <w:abstractNumId w:val="40"/>
  </w:num>
  <w:num w:numId="16">
    <w:abstractNumId w:val="29"/>
  </w:num>
  <w:num w:numId="17">
    <w:abstractNumId w:val="10"/>
  </w:num>
  <w:num w:numId="18">
    <w:abstractNumId w:val="34"/>
  </w:num>
  <w:num w:numId="19">
    <w:abstractNumId w:val="6"/>
  </w:num>
  <w:num w:numId="20">
    <w:abstractNumId w:val="35"/>
  </w:num>
  <w:num w:numId="21">
    <w:abstractNumId w:val="42"/>
  </w:num>
  <w:num w:numId="22">
    <w:abstractNumId w:val="33"/>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27"/>
  </w:num>
  <w:num w:numId="28">
    <w:abstractNumId w:val="8"/>
  </w:num>
  <w:num w:numId="29">
    <w:abstractNumId w:val="0"/>
  </w:num>
  <w:num w:numId="30">
    <w:abstractNumId w:val="2"/>
  </w:num>
  <w:num w:numId="31">
    <w:abstractNumId w:val="3"/>
  </w:num>
  <w:num w:numId="32">
    <w:abstractNumId w:val="4"/>
  </w:num>
  <w:num w:numId="33">
    <w:abstractNumId w:val="14"/>
  </w:num>
  <w:num w:numId="34">
    <w:abstractNumId w:val="23"/>
  </w:num>
  <w:num w:numId="35">
    <w:abstractNumId w:val="38"/>
  </w:num>
  <w:num w:numId="36">
    <w:abstractNumId w:val="43"/>
  </w:num>
  <w:num w:numId="37">
    <w:abstractNumId w:val="22"/>
  </w:num>
  <w:num w:numId="38">
    <w:abstractNumId w:val="28"/>
  </w:num>
  <w:num w:numId="39">
    <w:abstractNumId w:val="9"/>
  </w:num>
  <w:num w:numId="40">
    <w:abstractNumId w:val="7"/>
  </w:num>
  <w:num w:numId="41">
    <w:abstractNumId w:val="46"/>
  </w:num>
  <w:num w:numId="42">
    <w:abstractNumId w:val="45"/>
  </w:num>
  <w:num w:numId="43">
    <w:abstractNumId w:val="18"/>
  </w:num>
  <w:num w:numId="44">
    <w:abstractNumId w:val="12"/>
  </w:num>
  <w:num w:numId="45">
    <w:abstractNumId w:val="20"/>
  </w:num>
  <w:num w:numId="46">
    <w:abstractNumId w:val="17"/>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94ACC"/>
    <w:rsid w:val="000D2488"/>
    <w:rsid w:val="001135F5"/>
    <w:rsid w:val="00151AF8"/>
    <w:rsid w:val="00155DAD"/>
    <w:rsid w:val="00185300"/>
    <w:rsid w:val="00292EB1"/>
    <w:rsid w:val="002D367F"/>
    <w:rsid w:val="002F4CD3"/>
    <w:rsid w:val="00344EED"/>
    <w:rsid w:val="00345D60"/>
    <w:rsid w:val="003B6711"/>
    <w:rsid w:val="00427C0A"/>
    <w:rsid w:val="004A1FB2"/>
    <w:rsid w:val="004F5563"/>
    <w:rsid w:val="00510AF1"/>
    <w:rsid w:val="00532378"/>
    <w:rsid w:val="00560BB9"/>
    <w:rsid w:val="005E4C3D"/>
    <w:rsid w:val="005F3411"/>
    <w:rsid w:val="006D68DE"/>
    <w:rsid w:val="007537E4"/>
    <w:rsid w:val="0078505A"/>
    <w:rsid w:val="007E14C0"/>
    <w:rsid w:val="00824980"/>
    <w:rsid w:val="008A33F2"/>
    <w:rsid w:val="00982534"/>
    <w:rsid w:val="00983D65"/>
    <w:rsid w:val="009A3E88"/>
    <w:rsid w:val="009C1250"/>
    <w:rsid w:val="00A4128C"/>
    <w:rsid w:val="00A71510"/>
    <w:rsid w:val="00AA5F87"/>
    <w:rsid w:val="00AE55A4"/>
    <w:rsid w:val="00AF25B0"/>
    <w:rsid w:val="00AF4D0F"/>
    <w:rsid w:val="00B131A8"/>
    <w:rsid w:val="00B14EBF"/>
    <w:rsid w:val="00B40C90"/>
    <w:rsid w:val="00B42919"/>
    <w:rsid w:val="00BE2ABD"/>
    <w:rsid w:val="00BF36E0"/>
    <w:rsid w:val="00C010E3"/>
    <w:rsid w:val="00C6660D"/>
    <w:rsid w:val="00C75918"/>
    <w:rsid w:val="00C9533F"/>
    <w:rsid w:val="00CE18D1"/>
    <w:rsid w:val="00D86FA4"/>
    <w:rsid w:val="00DC20E0"/>
    <w:rsid w:val="00E553B6"/>
    <w:rsid w:val="00E82AC0"/>
    <w:rsid w:val="00F04189"/>
    <w:rsid w:val="00F16205"/>
    <w:rsid w:val="00FA0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380</Words>
  <Characters>3079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20</cp:revision>
  <cp:lastPrinted>2013-06-16T12:48:00Z</cp:lastPrinted>
  <dcterms:created xsi:type="dcterms:W3CDTF">2013-06-25T05:47:00Z</dcterms:created>
  <dcterms:modified xsi:type="dcterms:W3CDTF">2013-08-30T17:40:00Z</dcterms:modified>
</cp:coreProperties>
</file>